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58CBF" w14:textId="026EF8DA" w:rsidR="004C1598" w:rsidRDefault="006C3C46">
      <w:r>
        <w:t>“</w:t>
      </w:r>
      <w:r w:rsidRPr="006C3C46">
        <w:t>Older Persons and Persons with a Physical Disability, an Intellectual Disability or a Related Condition</w:t>
      </w:r>
      <w:r>
        <w:t>”</w:t>
      </w:r>
    </w:p>
    <w:p w14:paraId="764D7CF6" w14:textId="15BFEB4C" w:rsidR="006C3C46" w:rsidRDefault="006C3C46"/>
    <w:p w14:paraId="7CAA60D0" w14:textId="02B0D7BB" w:rsidR="006C3C46" w:rsidRDefault="006C3C46" w:rsidP="006C3C46">
      <w:r>
        <w:t>NRS </w:t>
      </w:r>
      <w:proofErr w:type="gramStart"/>
      <w:r>
        <w:t>427A.1224  “</w:t>
      </w:r>
      <w:proofErr w:type="gramEnd"/>
      <w:r>
        <w:t>Person with a related condition” defined.  “Person with a related condition” means a person of any age who has a severe, chronic disability which:</w:t>
      </w:r>
    </w:p>
    <w:p w14:paraId="5423259A" w14:textId="5550BFCE" w:rsidR="006C3C46" w:rsidRDefault="006C3C46" w:rsidP="006C3C46">
      <w:r>
        <w:t xml:space="preserve">      1.  Is attributable to:</w:t>
      </w:r>
    </w:p>
    <w:p w14:paraId="6C9F108A" w14:textId="15DB1563" w:rsidR="006C3C46" w:rsidRDefault="006C3C46" w:rsidP="006C3C46">
      <w:r>
        <w:t xml:space="preserve">      (a) Cerebral palsy or epilepsy; or</w:t>
      </w:r>
    </w:p>
    <w:p w14:paraId="19D58958" w14:textId="10D02F64" w:rsidR="006C3C46" w:rsidRDefault="006C3C46" w:rsidP="006C3C46">
      <w:r>
        <w:t xml:space="preserve">      (b) Any other condition, other than mental illness, found to be closely related to an intellectual disability because the condition results in impairment of general intellectual functioning or adaptive behavior similar to that of a person with an intellectual disability and requires treatment or services similar to those required by a person with an intellectual disability;</w:t>
      </w:r>
    </w:p>
    <w:p w14:paraId="74326A7C" w14:textId="1DB6BA31" w:rsidR="006C3C46" w:rsidRDefault="006C3C46" w:rsidP="006C3C46">
      <w:r>
        <w:t xml:space="preserve">      2.  Is manifested before the person affected attains the age of 22 years;</w:t>
      </w:r>
    </w:p>
    <w:p w14:paraId="2D263F36" w14:textId="06119962" w:rsidR="006C3C46" w:rsidRDefault="006C3C46" w:rsidP="006C3C46">
      <w:r>
        <w:t xml:space="preserve">      3.  Is likely to continue indefinitely; and</w:t>
      </w:r>
    </w:p>
    <w:p w14:paraId="3C0D9511" w14:textId="6C360530" w:rsidR="006C3C46" w:rsidRDefault="006C3C46" w:rsidP="006C3C46">
      <w:r>
        <w:t xml:space="preserve">      4.  Results in substantial functional limitations in three or more of the following areas of major life activity:</w:t>
      </w:r>
    </w:p>
    <w:p w14:paraId="11775600" w14:textId="6F71F24E" w:rsidR="006C3C46" w:rsidRDefault="006C3C46" w:rsidP="006C3C46">
      <w:r>
        <w:t xml:space="preserve">      (a) Taking care of oneself;</w:t>
      </w:r>
    </w:p>
    <w:p w14:paraId="4BD22EC0" w14:textId="01697B86" w:rsidR="006C3C46" w:rsidRDefault="006C3C46" w:rsidP="006C3C46">
      <w:r>
        <w:t xml:space="preserve">      (b) Understanding and use of language;</w:t>
      </w:r>
    </w:p>
    <w:p w14:paraId="2F5676D1" w14:textId="46B4676C" w:rsidR="006C3C46" w:rsidRDefault="006C3C46" w:rsidP="006C3C46">
      <w:r>
        <w:t xml:space="preserve">      (c) Learning;</w:t>
      </w:r>
    </w:p>
    <w:p w14:paraId="13676C91" w14:textId="11F0665E" w:rsidR="006C3C46" w:rsidRDefault="006C3C46" w:rsidP="006C3C46">
      <w:r>
        <w:t xml:space="preserve">      (d) Mobility;</w:t>
      </w:r>
    </w:p>
    <w:p w14:paraId="3F4E1B07" w14:textId="4E93D1B4" w:rsidR="006C3C46" w:rsidRDefault="006C3C46" w:rsidP="006C3C46">
      <w:r>
        <w:t xml:space="preserve">      (e) Self-direction; and</w:t>
      </w:r>
    </w:p>
    <w:p w14:paraId="7EB28BD0" w14:textId="49F7677B" w:rsidR="006C3C46" w:rsidRDefault="006C3C46" w:rsidP="006C3C46">
      <w:r>
        <w:t xml:space="preserve">      (f) Capacity for independent living.</w:t>
      </w:r>
    </w:p>
    <w:p w14:paraId="3349A463" w14:textId="618AF4D0" w:rsidR="006C3C46" w:rsidRDefault="006C3C46" w:rsidP="006C3C46">
      <w:r w:rsidRPr="006C3C46">
        <w:t>SERVICES FOR CHILDREN WHO ARE DEAF, HARD OF HEARING, BLIND OR VISUALLY IMPAIRED</w:t>
      </w:r>
    </w:p>
    <w:p w14:paraId="36572377" w14:textId="77777777" w:rsidR="006C3C46" w:rsidRDefault="006C3C46" w:rsidP="006C3C46">
      <w:r>
        <w:t>NRS </w:t>
      </w:r>
      <w:proofErr w:type="gramStart"/>
      <w:r>
        <w:t>427A.601  Criteria</w:t>
      </w:r>
      <w:proofErr w:type="gramEnd"/>
      <w:r>
        <w:t xml:space="preserve"> for developing individualized family service plan for child who is deaf, hard of hearing, blind or visually impaired. [Effective July 1, 2020.]</w:t>
      </w:r>
    </w:p>
    <w:p w14:paraId="47F8623F" w14:textId="77777777" w:rsidR="006C3C46" w:rsidRDefault="006C3C46" w:rsidP="006C3C46"/>
    <w:p w14:paraId="2ADEB757" w14:textId="1EDDF8CF" w:rsidR="006C3C46" w:rsidRDefault="006C3C46" w:rsidP="006C3C46">
      <w:r>
        <w:t xml:space="preserve">      1.  When developing an individualized family service plan for a child who is deaf, hard of hearing, blind or </w:t>
      </w:r>
      <w:r w:rsidRPr="006C3C46">
        <w:rPr>
          <w:highlight w:val="yellow"/>
        </w:rPr>
        <w:t>visually impaired</w:t>
      </w:r>
      <w:r>
        <w:t xml:space="preserve">, including, without limitation, a child who is both deaf and blind, the child’s individualized family service plan team shall use the criteria prescribed </w:t>
      </w:r>
      <w:r>
        <w:lastRenderedPageBreak/>
        <w:t>pursuant to NRS 388.519, in addition to any methods of assessment required by federal law, to evaluate the child’s development of language and literacy skills and to determine whether to modify the individualized family service plan. If the team determines that the child is not progressing properly in his or her development of language and literacy skills, the team must include in the plan:</w:t>
      </w:r>
    </w:p>
    <w:p w14:paraId="26BF4C23" w14:textId="45A79B23" w:rsidR="006C3C46" w:rsidRDefault="006C3C46" w:rsidP="006C3C46">
      <w:r w:rsidRPr="006C3C46">
        <w:t>PROGRAM TO PROVIDE INDEPENDENT LIVING SERVICES AND ASSISTIVE TECHNOLOGY</w:t>
      </w:r>
    </w:p>
    <w:p w14:paraId="7B26422B" w14:textId="449EE295" w:rsidR="006C3C46" w:rsidRDefault="006C3C46" w:rsidP="006C3C46">
      <w:r>
        <w:t>“</w:t>
      </w:r>
      <w:r w:rsidRPr="006C3C46">
        <w:t>blind or visually impaired</w:t>
      </w:r>
      <w:r>
        <w:t>”</w:t>
      </w:r>
    </w:p>
    <w:p w14:paraId="1E674F9D" w14:textId="2FFE3453" w:rsidR="006C3C46" w:rsidRDefault="006C3C46" w:rsidP="006C3C46">
      <w:r w:rsidRPr="006C3C46">
        <w:t>NRS </w:t>
      </w:r>
      <w:proofErr w:type="gramStart"/>
      <w:r w:rsidRPr="006C3C46">
        <w:t>427A.7955  Types</w:t>
      </w:r>
      <w:proofErr w:type="gramEnd"/>
      <w:r w:rsidRPr="006C3C46">
        <w:t xml:space="preserve"> of independent living services and services of assistive technology that are authorized.</w:t>
      </w:r>
    </w:p>
    <w:p w14:paraId="462A1B42" w14:textId="5CDEBAC0" w:rsidR="006C3C46" w:rsidRDefault="00450E9F" w:rsidP="006C3C46">
      <w:r w:rsidRPr="00450E9F">
        <w:t xml:space="preserve">(e) Telecommunications devices specially designed for persons with impaired vision, </w:t>
      </w:r>
      <w:proofErr w:type="gramStart"/>
      <w:r w:rsidRPr="00450E9F">
        <w:t>speech</w:t>
      </w:r>
      <w:proofErr w:type="gramEnd"/>
      <w:r w:rsidRPr="00450E9F">
        <w:t xml:space="preserve"> or hearing; and</w:t>
      </w:r>
    </w:p>
    <w:p w14:paraId="4B98F187" w14:textId="72D9D085" w:rsidR="00450E9F" w:rsidRDefault="00450E9F" w:rsidP="00450E9F">
      <w:r>
        <w:t>NRS </w:t>
      </w:r>
      <w:proofErr w:type="gramStart"/>
      <w:r>
        <w:t>427A.7957  Research</w:t>
      </w:r>
      <w:proofErr w:type="gramEnd"/>
      <w:r>
        <w:t xml:space="preserve"> concerning cost of services for persons who are blind or visually impaired and do not have vocational goal; report of findings.  The Division may:</w:t>
      </w:r>
    </w:p>
    <w:p w14:paraId="67AF47D7" w14:textId="2921827E" w:rsidR="00450E9F" w:rsidRDefault="00450E9F" w:rsidP="00450E9F">
      <w:r>
        <w:t xml:space="preserve">      1.  Periodically research and determine the cost of providing services in this State for persons who are blind or visually impaired and who do not have a vocational goal; and</w:t>
      </w:r>
    </w:p>
    <w:p w14:paraId="0597DF23" w14:textId="0DDCD6C1" w:rsidR="00450E9F" w:rsidRDefault="00450E9F" w:rsidP="00450E9F">
      <w:r w:rsidRPr="00450E9F">
        <w:t>SURCHARGE TO PROVIDE ASSISTANCE TO PERSONS WITH IMPAIRED SPEECH OR HEARING</w:t>
      </w:r>
    </w:p>
    <w:p w14:paraId="6C2773D7" w14:textId="08C2FF2D" w:rsidR="00450E9F" w:rsidRDefault="00450E9F" w:rsidP="00450E9F">
      <w:r w:rsidRPr="00450E9F">
        <w:t>NRS 427A.797  Development and administration of program to provide devices for telecommunication and other assistive technology to persons with impaired speech or hearing; surcharge; creation and use of Account for Services for Persons With Impaired Speech or Hearing. [Effective through December 31, 2019.]</w:t>
      </w:r>
    </w:p>
    <w:p w14:paraId="3BC42349" w14:textId="46696FC4" w:rsidR="00450E9F" w:rsidRDefault="00450E9F" w:rsidP="00450E9F">
      <w:r w:rsidRPr="00450E9F">
        <w:t>NRS 427A.797  Development and administration of program to provide devices for telecommunication and other assistive technology to persons with impaired speech or hearing; surcharge; creation and use of Account for Services for Persons With Impaired Speech or Hearing. [Effective January 1, 2020.]</w:t>
      </w:r>
    </w:p>
    <w:p w14:paraId="02AC54B8" w14:textId="77777777" w:rsidR="006C3C46" w:rsidRDefault="006C3C46" w:rsidP="006C3C46"/>
    <w:sectPr w:rsidR="006C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46"/>
    <w:rsid w:val="000D798B"/>
    <w:rsid w:val="00450E9F"/>
    <w:rsid w:val="004C1598"/>
    <w:rsid w:val="006C3C46"/>
    <w:rsid w:val="00DD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9CC2"/>
  <w15:chartTrackingRefBased/>
  <w15:docId w15:val="{F4A7C0AE-D5EB-4704-A499-B7E9B101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DFA670B8EC4383202BD4C8E38F47" ma:contentTypeVersion="10" ma:contentTypeDescription="Create a new document." ma:contentTypeScope="" ma:versionID="edf6dc3f3646ff0a4d1533c22764a796">
  <xsd:schema xmlns:xsd="http://www.w3.org/2001/XMLSchema" xmlns:xs="http://www.w3.org/2001/XMLSchema" xmlns:p="http://schemas.microsoft.com/office/2006/metadata/properties" xmlns:ns3="0e53158d-134c-4910-b847-27b3fa1f8e5f" xmlns:ns4="00b9a49a-bcf0-4b5c-afee-389ca09d6bfe" targetNamespace="http://schemas.microsoft.com/office/2006/metadata/properties" ma:root="true" ma:fieldsID="553f8e20bc0f8a19703aec124a213df3" ns3:_="" ns4:_="">
    <xsd:import namespace="0e53158d-134c-4910-b847-27b3fa1f8e5f"/>
    <xsd:import namespace="00b9a49a-bcf0-4b5c-afee-389ca09d6b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58d-134c-4910-b847-27b3fa1f8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9a49a-bcf0-4b5c-afee-389ca09d6b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3C533-F2C6-49FB-943C-07538969C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58d-134c-4910-b847-27b3fa1f8e5f"/>
    <ds:schemaRef ds:uri="00b9a49a-bcf0-4b5c-afee-389ca09d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50E5F-BC2F-4B78-A0ED-D5660A344AEF}">
  <ds:schemaRefs>
    <ds:schemaRef ds:uri="http://schemas.microsoft.com/sharepoint/v3/contenttype/forms"/>
  </ds:schemaRefs>
</ds:datastoreItem>
</file>

<file path=customXml/itemProps3.xml><?xml version="1.0" encoding="utf-8"?>
<ds:datastoreItem xmlns:ds="http://schemas.openxmlformats.org/officeDocument/2006/customXml" ds:itemID="{293DEAD0-EAFB-4882-9C19-907D7AD45B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53158d-134c-4910-b847-27b3fa1f8e5f"/>
    <ds:schemaRef ds:uri="00b9a49a-bcf0-4b5c-afee-389ca09d6bf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2020-09-22T16:47:00Z</dcterms:created>
  <dcterms:modified xsi:type="dcterms:W3CDTF">2020-09-22T16:47:00Z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0x0101001A0CDFA670B8EC4383202BD4C8E38F47</vt:lpwstr>
  </property>
</Properties>
</file>